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06D2" w:rsidRDefault="000806D2" w:rsidP="00472AE0">
      <w:pPr>
        <w:spacing w:after="0"/>
        <w:ind w:right="57"/>
        <w:jc w:val="both"/>
        <w:rPr>
          <w:rStyle w:val="Hyperlink"/>
          <w:rFonts w:cstheme="minorHAnsi"/>
          <w:color w:val="auto"/>
          <w:sz w:val="24"/>
          <w:szCs w:val="24"/>
          <w:u w:val="none"/>
        </w:rPr>
      </w:pPr>
    </w:p>
    <w:p w:rsidR="007711A8" w:rsidRDefault="007711A8" w:rsidP="00472AE0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AVISO</w:t>
      </w:r>
      <w:r w:rsidR="000806D2" w:rsidRPr="00791F4B">
        <w:rPr>
          <w:b/>
          <w:sz w:val="24"/>
          <w:szCs w:val="24"/>
        </w:rPr>
        <w:t xml:space="preserve"> DE PUBLICAÇÃO DE CARTA CONVITE Nº. 00</w:t>
      </w:r>
      <w:r>
        <w:rPr>
          <w:b/>
          <w:sz w:val="24"/>
          <w:szCs w:val="24"/>
        </w:rPr>
        <w:t>4</w:t>
      </w:r>
      <w:r w:rsidR="000806D2" w:rsidRPr="00791F4B">
        <w:rPr>
          <w:b/>
          <w:sz w:val="24"/>
          <w:szCs w:val="24"/>
        </w:rPr>
        <w:t>/2022</w:t>
      </w:r>
      <w:r>
        <w:rPr>
          <w:b/>
          <w:sz w:val="24"/>
          <w:szCs w:val="24"/>
        </w:rPr>
        <w:t xml:space="preserve"> </w:t>
      </w:r>
    </w:p>
    <w:p w:rsidR="000806D2" w:rsidRPr="000806D2" w:rsidRDefault="000806D2" w:rsidP="00472AE0">
      <w:pPr>
        <w:spacing w:after="0" w:line="240" w:lineRule="auto"/>
        <w:jc w:val="both"/>
        <w:rPr>
          <w:rStyle w:val="Hyperlink"/>
          <w:b/>
          <w:bCs/>
          <w:color w:val="auto"/>
          <w:sz w:val="24"/>
          <w:szCs w:val="24"/>
          <w:u w:val="none"/>
        </w:rPr>
      </w:pPr>
      <w:r w:rsidRPr="00791F4B">
        <w:rPr>
          <w:b/>
          <w:sz w:val="24"/>
          <w:szCs w:val="24"/>
        </w:rPr>
        <w:t>PROCESSO LICITATÓRIO Nº: 0</w:t>
      </w:r>
      <w:r>
        <w:rPr>
          <w:b/>
          <w:sz w:val="24"/>
          <w:szCs w:val="24"/>
        </w:rPr>
        <w:t>80</w:t>
      </w:r>
      <w:r w:rsidRPr="00791F4B">
        <w:rPr>
          <w:b/>
          <w:sz w:val="24"/>
          <w:szCs w:val="24"/>
        </w:rPr>
        <w:t>/2022</w:t>
      </w:r>
      <w:r>
        <w:rPr>
          <w:b/>
          <w:sz w:val="24"/>
          <w:szCs w:val="24"/>
        </w:rPr>
        <w:t xml:space="preserve">. </w:t>
      </w:r>
      <w:r w:rsidRPr="00791F4B">
        <w:rPr>
          <w:sz w:val="24"/>
          <w:szCs w:val="24"/>
        </w:rPr>
        <w:t xml:space="preserve">O Diretor Superintendente do PREVISPA, no uso de suas atribuições legais e nos termos do disposto na Lei Federal de nº 8666/93 e suas alterações, torna público o extrato de contrato na modalidade </w:t>
      </w:r>
      <w:r w:rsidRPr="00791F4B">
        <w:rPr>
          <w:b/>
          <w:sz w:val="24"/>
          <w:szCs w:val="24"/>
        </w:rPr>
        <w:t>CARTA CONVITE</w:t>
      </w:r>
      <w:r w:rsidRPr="00791F4B">
        <w:rPr>
          <w:sz w:val="24"/>
          <w:szCs w:val="24"/>
        </w:rPr>
        <w:t xml:space="preserve">, para </w:t>
      </w:r>
      <w:r w:rsidRPr="00791F4B">
        <w:rPr>
          <w:bCs/>
          <w:sz w:val="24"/>
          <w:szCs w:val="24"/>
        </w:rPr>
        <w:t xml:space="preserve">Contratação </w:t>
      </w:r>
      <w:r w:rsidRPr="00791F4B">
        <w:rPr>
          <w:sz w:val="24"/>
          <w:szCs w:val="24"/>
        </w:rPr>
        <w:t xml:space="preserve">pelo tipo “menor preço global” </w:t>
      </w:r>
      <w:r w:rsidRPr="00791F4B">
        <w:rPr>
          <w:bCs/>
          <w:sz w:val="24"/>
          <w:szCs w:val="24"/>
        </w:rPr>
        <w:t xml:space="preserve">de empresa especializada </w:t>
      </w:r>
      <w:r w:rsidRPr="00B2551F">
        <w:rPr>
          <w:bCs/>
          <w:sz w:val="24"/>
          <w:szCs w:val="24"/>
        </w:rPr>
        <w:t xml:space="preserve">para a realização de </w:t>
      </w:r>
      <w:r w:rsidRPr="000806D2">
        <w:rPr>
          <w:b/>
          <w:bCs/>
          <w:sz w:val="24"/>
          <w:szCs w:val="24"/>
        </w:rPr>
        <w:t xml:space="preserve">SERVIÇOS DE CONSULTORIA TÉCNICA PREVIDENCIÁRIA </w:t>
      </w:r>
      <w:r w:rsidRPr="00B2551F">
        <w:rPr>
          <w:bCs/>
          <w:sz w:val="24"/>
          <w:szCs w:val="24"/>
        </w:rPr>
        <w:t>no âmbito de apoio e manutenção das ações voltadas à Certificação no Programa de Certificação Institucional e Modernização da Gestão dos Regimes de Previdência Social – Pró-Gestão RPPS,</w:t>
      </w:r>
      <w:r w:rsidRPr="00B2551F">
        <w:rPr>
          <w:sz w:val="24"/>
          <w:szCs w:val="24"/>
        </w:rPr>
        <w:t xml:space="preserve"> </w:t>
      </w:r>
      <w:r w:rsidRPr="00B2551F">
        <w:rPr>
          <w:rFonts w:cstheme="minorHAnsi"/>
          <w:color w:val="000000" w:themeColor="text1"/>
          <w:sz w:val="24"/>
          <w:szCs w:val="24"/>
        </w:rPr>
        <w:t xml:space="preserve">observando-se as justificativas, especificações e características contidas </w:t>
      </w:r>
      <w:r w:rsidR="00472AE0">
        <w:rPr>
          <w:rFonts w:cstheme="minorHAnsi"/>
          <w:color w:val="000000" w:themeColor="text1"/>
          <w:sz w:val="24"/>
          <w:szCs w:val="24"/>
        </w:rPr>
        <w:t>no Edital</w:t>
      </w:r>
      <w:r>
        <w:rPr>
          <w:rFonts w:cstheme="minorHAnsi"/>
          <w:color w:val="000000" w:themeColor="text1"/>
          <w:sz w:val="24"/>
          <w:szCs w:val="24"/>
        </w:rPr>
        <w:t xml:space="preserve"> e </w:t>
      </w:r>
      <w:r w:rsidRPr="00B2551F">
        <w:rPr>
          <w:rFonts w:cstheme="minorHAnsi"/>
          <w:color w:val="000000" w:themeColor="text1"/>
          <w:sz w:val="24"/>
          <w:szCs w:val="24"/>
        </w:rPr>
        <w:t>seus anexos.</w:t>
      </w:r>
      <w:r>
        <w:rPr>
          <w:b/>
          <w:bCs/>
          <w:sz w:val="24"/>
          <w:szCs w:val="24"/>
        </w:rPr>
        <w:t xml:space="preserve"> </w:t>
      </w:r>
      <w:r w:rsidRPr="000806D2">
        <w:rPr>
          <w:b/>
          <w:sz w:val="24"/>
          <w:szCs w:val="24"/>
        </w:rPr>
        <w:t xml:space="preserve">As empresas interessadas em participar deverão encaminhar ou apresentar suas propostas, em envelope lacrado, na sede do PREVISPA, conforme determinações contidas na Carta-Convite, até às 10h00min do dia </w:t>
      </w:r>
      <w:r w:rsidR="007711A8">
        <w:rPr>
          <w:b/>
          <w:sz w:val="24"/>
          <w:szCs w:val="24"/>
        </w:rPr>
        <w:t>05 de setembro de 2022</w:t>
      </w:r>
      <w:r w:rsidRPr="000806D2">
        <w:rPr>
          <w:sz w:val="24"/>
          <w:szCs w:val="24"/>
        </w:rPr>
        <w:t xml:space="preserve">. A abertura dos envelopes será no mesmo dia e horário. Mais informações, bem como a cópia integral do edital e seus anexos </w:t>
      </w:r>
      <w:r w:rsidRPr="000806D2">
        <w:rPr>
          <w:rFonts w:cstheme="minorHAnsi"/>
          <w:sz w:val="24"/>
          <w:szCs w:val="24"/>
        </w:rPr>
        <w:t xml:space="preserve">poderão ser solicitados pelo e-mail </w:t>
      </w:r>
      <w:hyperlink r:id="rId5" w:history="1">
        <w:r w:rsidRPr="000806D2">
          <w:rPr>
            <w:rStyle w:val="Hyperlink"/>
            <w:rFonts w:cstheme="minorHAnsi"/>
            <w:color w:val="auto"/>
            <w:sz w:val="24"/>
            <w:szCs w:val="24"/>
            <w:u w:val="none"/>
          </w:rPr>
          <w:t>comissaodelicitacao@previspa.rj.gov.br</w:t>
        </w:r>
      </w:hyperlink>
      <w:r w:rsidRPr="000806D2">
        <w:rPr>
          <w:rFonts w:cstheme="minorHAnsi"/>
          <w:sz w:val="24"/>
          <w:szCs w:val="24"/>
        </w:rPr>
        <w:t xml:space="preserve">, ou poderão ser </w:t>
      </w:r>
      <w:r w:rsidR="00472AE0">
        <w:rPr>
          <w:rFonts w:cstheme="minorHAnsi"/>
          <w:sz w:val="24"/>
          <w:szCs w:val="24"/>
        </w:rPr>
        <w:t>acessados/</w:t>
      </w:r>
      <w:r w:rsidRPr="000806D2">
        <w:rPr>
          <w:rFonts w:cstheme="minorHAnsi"/>
          <w:sz w:val="24"/>
          <w:szCs w:val="24"/>
        </w:rPr>
        <w:t xml:space="preserve">retirados no site: </w:t>
      </w:r>
      <w:hyperlink r:id="rId6" w:history="1">
        <w:r w:rsidRPr="000806D2">
          <w:rPr>
            <w:rStyle w:val="Hyperlink"/>
            <w:rFonts w:cstheme="minorHAnsi"/>
            <w:color w:val="auto"/>
            <w:sz w:val="24"/>
            <w:szCs w:val="24"/>
            <w:u w:val="none"/>
          </w:rPr>
          <w:t>www.previspa.rj.gov.br</w:t>
        </w:r>
      </w:hyperlink>
      <w:r w:rsidRPr="000806D2">
        <w:rPr>
          <w:rStyle w:val="Hyperlink"/>
          <w:rFonts w:cstheme="minorHAnsi"/>
          <w:color w:val="auto"/>
          <w:sz w:val="24"/>
          <w:szCs w:val="24"/>
          <w:u w:val="none"/>
        </w:rPr>
        <w:t xml:space="preserve">. São Pedro da Aldeia, </w:t>
      </w:r>
      <w:r w:rsidR="009E6AFE">
        <w:rPr>
          <w:rStyle w:val="Hyperlink"/>
          <w:rFonts w:cstheme="minorHAnsi"/>
          <w:color w:val="auto"/>
          <w:sz w:val="24"/>
          <w:szCs w:val="24"/>
          <w:u w:val="none"/>
        </w:rPr>
        <w:t>23/08/2022</w:t>
      </w:r>
      <w:bookmarkStart w:id="0" w:name="_GoBack"/>
      <w:bookmarkEnd w:id="0"/>
      <w:r w:rsidRPr="000806D2">
        <w:rPr>
          <w:rStyle w:val="Hyperlink"/>
          <w:rFonts w:cstheme="minorHAnsi"/>
          <w:color w:val="auto"/>
          <w:sz w:val="24"/>
          <w:szCs w:val="24"/>
          <w:u w:val="none"/>
        </w:rPr>
        <w:t>. Diretor Superintendente.</w:t>
      </w:r>
    </w:p>
    <w:p w:rsidR="000806D2" w:rsidRDefault="000806D2" w:rsidP="00472AE0">
      <w:pPr>
        <w:spacing w:after="0"/>
        <w:ind w:right="57"/>
        <w:jc w:val="both"/>
        <w:rPr>
          <w:rFonts w:cstheme="minorHAnsi"/>
          <w:color w:val="000000" w:themeColor="text1"/>
          <w:sz w:val="24"/>
          <w:szCs w:val="24"/>
        </w:rPr>
      </w:pPr>
    </w:p>
    <w:sectPr w:rsidR="000806D2" w:rsidSect="00472AE0">
      <w:pgSz w:w="11906" w:h="16838"/>
      <w:pgMar w:top="1417" w:right="849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7F3B11"/>
    <w:multiLevelType w:val="multilevel"/>
    <w:tmpl w:val="578ACF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/>
        <w:sz w:val="24"/>
        <w:szCs w:val="24"/>
      </w:rPr>
    </w:lvl>
    <w:lvl w:ilvl="2">
      <w:start w:val="1"/>
      <w:numFmt w:val="lowerLetter"/>
      <w:lvlText w:val="%3)"/>
      <w:lvlJc w:val="left"/>
      <w:pPr>
        <w:ind w:left="143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5D402738"/>
    <w:multiLevelType w:val="multilevel"/>
    <w:tmpl w:val="2DDEF4FE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F60"/>
    <w:rsid w:val="000806D2"/>
    <w:rsid w:val="00170F60"/>
    <w:rsid w:val="003F4563"/>
    <w:rsid w:val="00472AE0"/>
    <w:rsid w:val="007711A8"/>
    <w:rsid w:val="00791F4B"/>
    <w:rsid w:val="007A6FAB"/>
    <w:rsid w:val="009E6AFE"/>
    <w:rsid w:val="00AC0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E2AF4"/>
  <w15:chartTrackingRefBased/>
  <w15:docId w15:val="{CA1569B6-694B-4D44-96DF-B45092C70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170F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72AE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70F60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170F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70F60"/>
    <w:rPr>
      <w:b/>
      <w:bCs/>
    </w:rPr>
  </w:style>
  <w:style w:type="character" w:styleId="Hyperlink">
    <w:name w:val="Hyperlink"/>
    <w:basedOn w:val="Fontepargpadro"/>
    <w:uiPriority w:val="99"/>
    <w:unhideWhenUsed/>
    <w:rsid w:val="00791F4B"/>
    <w:rPr>
      <w:color w:val="0563C1" w:themeColor="hyperlink"/>
      <w:u w:val="single"/>
    </w:rPr>
  </w:style>
  <w:style w:type="paragraph" w:styleId="PargrafodaLista">
    <w:name w:val="List Paragraph"/>
    <w:basedOn w:val="Normal"/>
    <w:link w:val="PargrafodaListaChar"/>
    <w:uiPriority w:val="1"/>
    <w:qFormat/>
    <w:rsid w:val="00791F4B"/>
    <w:pPr>
      <w:widowControl w:val="0"/>
      <w:autoSpaceDE w:val="0"/>
      <w:autoSpaceDN w:val="0"/>
      <w:spacing w:after="0" w:line="240" w:lineRule="auto"/>
      <w:ind w:left="220"/>
      <w:jc w:val="both"/>
    </w:pPr>
    <w:rPr>
      <w:rFonts w:ascii="Calibri" w:eastAsia="Calibri" w:hAnsi="Calibri" w:cs="Calibri"/>
      <w:lang w:val="pt-PT"/>
    </w:rPr>
  </w:style>
  <w:style w:type="character" w:customStyle="1" w:styleId="PargrafodaListaChar">
    <w:name w:val="Parágrafo da Lista Char"/>
    <w:link w:val="PargrafodaLista"/>
    <w:uiPriority w:val="1"/>
    <w:rsid w:val="00791F4B"/>
    <w:rPr>
      <w:rFonts w:ascii="Calibri" w:eastAsia="Calibri" w:hAnsi="Calibri" w:cs="Calibri"/>
      <w:lang w:val="pt-PT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72AE0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264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07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758148">
                  <w:marLeft w:val="183"/>
                  <w:marRight w:val="183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265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139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0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6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355686">
                      <w:marLeft w:val="183"/>
                      <w:marRight w:val="18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221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revispa.rj.gov.br" TargetMode="External"/><Relationship Id="rId5" Type="http://schemas.openxmlformats.org/officeDocument/2006/relationships/hyperlink" Target="mailto:comissaodelicitacao@previspa.rj.gov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Pávula Leite dos Santos</dc:creator>
  <cp:keywords/>
  <dc:description/>
  <cp:lastModifiedBy>Pávula Leite dos Santos</cp:lastModifiedBy>
  <cp:revision>2</cp:revision>
  <dcterms:created xsi:type="dcterms:W3CDTF">2022-08-25T14:55:00Z</dcterms:created>
  <dcterms:modified xsi:type="dcterms:W3CDTF">2022-08-25T14:55:00Z</dcterms:modified>
</cp:coreProperties>
</file>